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the pytest cases and code.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the PR to GitHub and waited for review.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writing the code that actually computes the core metrics.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Ensured that the pytests are runnable and ready for the new code.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Awaiting the PR from GitHub.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write the computing code.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test the pytest cases after writing each function.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the numpy and pandas library.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Taking a long time to write all the functions required.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Rechecked the 1, 5, and 15-minute comparison approach to make sure it’s consistent.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Finalized which output metrics are most important for the first version.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Simplified the user journey so it’s clear and easy to follow.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Outline how the comparisons will be displayed in a simple, readable format.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Confirm the final set of fields and metrics for the initial version.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 the overall flow so that it feels smooth from start to finish.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simplicity with enough useful detail.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Avoiding clutter when multiple metrics are shown together.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For User Story 4: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Expanded the dummy trade dataset and verified that the seeded records can be queried correctly from the database.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Drafted and reviewed initial pseudocode for spread and slippage calculations.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For User Story 5: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the initial pytest project structure and wrote a basic test to confirm the make_calculation function returns the expected payload format.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4: Begin implementing the spread and slippage calculation functions using the dummy data.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5: Add more detailed unit tests for the analyze and estimate functions.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need final agreement on metric formulas and any additional fields required from the Twelve Data API before coding the calculations.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research knowledge and implementation research, communicate with Rodrigo what has been established to then get started with database and architecture components.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Gathered understanding of front end to back end architecture and will conclude finding on practice examples aligning toward the projects goal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Application of research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user story </w:t>
      </w:r>
      <w:r w:rsidDel="00000000" w:rsidR="00000000" w:rsidRPr="00000000">
        <w:rPr>
          <w:b w:val="1"/>
          <w:bCs w:val="1"/>
          <w:rtl w:val="0"/>
        </w:rPr>
        <w:t xml:space="preserve">User Story 1:</w:t>
      </w:r>
      <w:r w:rsidDel="00000000" w:rsidR="00000000" w:rsidRPr="00000000">
        <w:rPr>
          <w:rtl w:val="0"/>
        </w:rPr>
        <w:t xml:space="preserve"> Database connectivity and migrations.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User Story 2:</w:t>
      </w:r>
      <w:r w:rsidDel="00000000" w:rsidR="00000000" w:rsidRPr="00000000">
        <w:rPr>
          <w:rtl w:val="0"/>
        </w:rPr>
        <w:t xml:space="preserve"> Confirm developer machines connect to the database and can run the docker compose.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created tests to simulate db insertions with the current schema.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ensured all tests pass and data is verified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tested how the code behaves with thresholds and boundaries.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</w:t>
      </w:r>
      <w:r w:rsidDel="00000000" w:rsidR="00000000" w:rsidRPr="00000000">
        <w:rPr>
          <w:b w:val="1"/>
          <w:bCs w:val="1"/>
          <w:rtl w:val="0"/>
        </w:rPr>
        <w:t xml:space="preserve">User Story 3:</w:t>
      </w:r>
      <w:r w:rsidDel="00000000" w:rsidR="00000000" w:rsidRPr="00000000">
        <w:rPr>
          <w:rtl w:val="0"/>
        </w:rPr>
        <w:t xml:space="preserve"> Confirm that data persists permanently in the database, and temporarily in the broker.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data is persisted with the usage of volumes.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db insertion functionality (ensure data is inserted, not only processed).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Connecting volumes (limited storage) with Postgres image.</w:t>
      </w:r>
    </w:p>
    <w:p w:rsidR="00000000" w:rsidDel="00000000" w:rsidP="00000000" w:rsidRDefault="00000000" w:rsidRPr="00000000" w14:paraId="0000004E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Considering alternative to use Postgres admin (DBMS) and run it locally for easier connection and bigger storage.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db insertion methods (not processing).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